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05D8" w14:textId="77777777" w:rsidR="00A224B5" w:rsidRDefault="00A224B5" w:rsidP="00A224B5">
      <w:pPr>
        <w:jc w:val="center"/>
        <w:rPr>
          <w:rFonts w:ascii="Arial" w:hAnsi="Arial" w:cs="Arial"/>
          <w:b/>
          <w:bCs/>
          <w:sz w:val="24"/>
          <w:szCs w:val="24"/>
        </w:rPr>
      </w:pPr>
      <w:bookmarkStart w:id="0" w:name="_GoBack"/>
      <w:bookmarkEnd w:id="0"/>
      <w:r>
        <w:rPr>
          <w:noProof/>
          <w:lang w:eastAsia="en-GB"/>
        </w:rPr>
        <w:drawing>
          <wp:inline distT="0" distB="0" distL="0" distR="0" wp14:anchorId="566CD663" wp14:editId="28696783">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09A5FC93" w14:textId="77777777" w:rsidR="00314A70" w:rsidRPr="00314A70" w:rsidRDefault="00314A70" w:rsidP="00314A70">
      <w:pPr>
        <w:autoSpaceDE w:val="0"/>
        <w:autoSpaceDN w:val="0"/>
        <w:adjustRightInd w:val="0"/>
        <w:spacing w:after="0" w:line="240" w:lineRule="auto"/>
        <w:jc w:val="center"/>
        <w:rPr>
          <w:rFonts w:ascii="Arial" w:hAnsi="Arial" w:cs="Arial"/>
          <w:b/>
          <w:bCs/>
          <w:sz w:val="32"/>
          <w:szCs w:val="32"/>
        </w:rPr>
      </w:pPr>
      <w:r w:rsidRPr="00314A70">
        <w:rPr>
          <w:rFonts w:ascii="Arial" w:hAnsi="Arial" w:cs="Arial"/>
          <w:b/>
          <w:bCs/>
          <w:sz w:val="32"/>
          <w:szCs w:val="32"/>
        </w:rPr>
        <w:t>Tenant Participation Champion of the Year: Tenant or Resident</w:t>
      </w:r>
    </w:p>
    <w:p w14:paraId="3FD7435B" w14:textId="77777777" w:rsidR="00314A70" w:rsidRPr="00744C82" w:rsidRDefault="00314A70" w:rsidP="00314A70">
      <w:pPr>
        <w:pStyle w:val="ListParagraph"/>
        <w:autoSpaceDE w:val="0"/>
        <w:autoSpaceDN w:val="0"/>
        <w:adjustRightInd w:val="0"/>
        <w:spacing w:after="0" w:line="240" w:lineRule="auto"/>
        <w:rPr>
          <w:rFonts w:ascii="Arial" w:hAnsi="Arial" w:cs="Arial"/>
          <w:color w:val="FF0000"/>
          <w:sz w:val="24"/>
          <w:szCs w:val="24"/>
        </w:rPr>
      </w:pPr>
    </w:p>
    <w:p w14:paraId="403FDD7D" w14:textId="77777777" w:rsidR="00314A70" w:rsidRDefault="00314A70" w:rsidP="00314A70">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individual </w:t>
      </w:r>
      <w:r>
        <w:rPr>
          <w:rFonts w:ascii="Arial" w:hAnsi="Arial" w:cs="Arial"/>
          <w:sz w:val="24"/>
          <w:szCs w:val="24"/>
        </w:rPr>
        <w:t>tenant</w:t>
      </w:r>
      <w:r w:rsidRPr="00744C82">
        <w:rPr>
          <w:rFonts w:ascii="Arial" w:hAnsi="Arial" w:cs="Arial"/>
          <w:sz w:val="24"/>
          <w:szCs w:val="24"/>
        </w:rPr>
        <w:t xml:space="preserve"> </w:t>
      </w:r>
      <w:r>
        <w:rPr>
          <w:rFonts w:ascii="Arial" w:hAnsi="Arial" w:cs="Arial"/>
          <w:sz w:val="24"/>
          <w:szCs w:val="24"/>
        </w:rPr>
        <w:t xml:space="preserve">or resident </w:t>
      </w:r>
      <w:r w:rsidRPr="00744C82">
        <w:rPr>
          <w:rFonts w:ascii="Arial" w:hAnsi="Arial" w:cs="Arial"/>
          <w:sz w:val="24"/>
          <w:szCs w:val="24"/>
        </w:rPr>
        <w:t>who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 xml:space="preserve">their community </w:t>
      </w:r>
      <w:r w:rsidRPr="00744C82">
        <w:rPr>
          <w:rFonts w:ascii="Arial" w:hAnsi="Arial" w:cs="Arial"/>
          <w:sz w:val="24"/>
          <w:szCs w:val="24"/>
        </w:rPr>
        <w:t>participating</w:t>
      </w:r>
      <w:r>
        <w:rPr>
          <w:rFonts w:ascii="Arial" w:hAnsi="Arial" w:cs="Arial"/>
          <w:sz w:val="24"/>
          <w:szCs w:val="24"/>
        </w:rPr>
        <w:t xml:space="preserve"> with their landlord(s)</w:t>
      </w:r>
      <w:r w:rsidRPr="00744C82">
        <w:rPr>
          <w:rFonts w:ascii="Arial" w:hAnsi="Arial" w:cs="Arial"/>
          <w:sz w:val="24"/>
          <w:szCs w:val="24"/>
        </w:rPr>
        <w:t xml:space="preserve"> and influencing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6D20DFAC" w14:textId="77777777" w:rsidR="00FE20E8" w:rsidRDefault="00FE20E8" w:rsidP="00FE20E8">
      <w:pPr>
        <w:autoSpaceDE w:val="0"/>
        <w:autoSpaceDN w:val="0"/>
        <w:adjustRightInd w:val="0"/>
        <w:spacing w:after="0" w:line="240" w:lineRule="auto"/>
        <w:rPr>
          <w:rFonts w:ascii="Arial" w:hAnsi="Arial" w:cs="Arial"/>
          <w:sz w:val="24"/>
          <w:szCs w:val="24"/>
        </w:rPr>
      </w:pPr>
    </w:p>
    <w:p w14:paraId="2131AC78" w14:textId="77777777" w:rsidR="00756481" w:rsidRPr="00067007" w:rsidRDefault="00756481" w:rsidP="00756481">
      <w:pPr>
        <w:pStyle w:val="ListParagraph"/>
        <w:autoSpaceDE w:val="0"/>
        <w:autoSpaceDN w:val="0"/>
        <w:adjustRightInd w:val="0"/>
        <w:spacing w:after="0" w:line="240" w:lineRule="auto"/>
        <w:ind w:left="780"/>
        <w:rPr>
          <w:rFonts w:ascii="Arial" w:hAnsi="Arial" w:cs="Arial"/>
          <w:sz w:val="24"/>
          <w:szCs w:val="24"/>
        </w:rPr>
      </w:pPr>
    </w:p>
    <w:p w14:paraId="09B22920"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45CBE6D9" w14:textId="77777777" w:rsidTr="00A224B5">
        <w:tc>
          <w:tcPr>
            <w:tcW w:w="10574" w:type="dxa"/>
            <w:shd w:val="clear" w:color="auto" w:fill="BFBFBF" w:themeFill="background1" w:themeFillShade="BF"/>
          </w:tcPr>
          <w:p w14:paraId="12E06694" w14:textId="77777777" w:rsidR="00A224B5" w:rsidRDefault="00A224B5" w:rsidP="00A705C2">
            <w:pPr>
              <w:rPr>
                <w:rFonts w:ascii="Arial" w:hAnsi="Arial" w:cs="Arial"/>
                <w:b/>
                <w:sz w:val="24"/>
                <w:szCs w:val="24"/>
              </w:rPr>
            </w:pPr>
          </w:p>
        </w:tc>
      </w:tr>
    </w:tbl>
    <w:p w14:paraId="3A63FDAE" w14:textId="77777777" w:rsidR="00A224B5" w:rsidRDefault="00A224B5" w:rsidP="00A224B5">
      <w:pPr>
        <w:spacing w:after="0" w:line="240" w:lineRule="auto"/>
        <w:rPr>
          <w:rFonts w:ascii="Arial" w:hAnsi="Arial" w:cs="Arial"/>
          <w:b/>
          <w:sz w:val="24"/>
          <w:szCs w:val="24"/>
        </w:rPr>
      </w:pPr>
    </w:p>
    <w:p w14:paraId="2907D6CD"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197658FD" w14:textId="77777777" w:rsidTr="00A224B5">
        <w:tc>
          <w:tcPr>
            <w:tcW w:w="10574" w:type="dxa"/>
            <w:shd w:val="clear" w:color="auto" w:fill="BFBFBF" w:themeFill="background1" w:themeFillShade="BF"/>
          </w:tcPr>
          <w:p w14:paraId="2CC8411A" w14:textId="77777777" w:rsidR="00A224B5" w:rsidRDefault="00A224B5" w:rsidP="00A224B5">
            <w:pPr>
              <w:rPr>
                <w:rFonts w:ascii="Arial" w:hAnsi="Arial" w:cs="Arial"/>
                <w:b/>
                <w:sz w:val="24"/>
                <w:szCs w:val="24"/>
              </w:rPr>
            </w:pPr>
          </w:p>
        </w:tc>
      </w:tr>
    </w:tbl>
    <w:p w14:paraId="6C40B3E1" w14:textId="77777777" w:rsidR="00A224B5" w:rsidRDefault="00A224B5" w:rsidP="00A224B5">
      <w:pPr>
        <w:spacing w:after="0" w:line="240" w:lineRule="auto"/>
        <w:rPr>
          <w:rFonts w:ascii="Arial" w:hAnsi="Arial" w:cs="Arial"/>
          <w:b/>
          <w:sz w:val="24"/>
          <w:szCs w:val="24"/>
        </w:rPr>
      </w:pPr>
    </w:p>
    <w:p w14:paraId="0941B401"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6B14E0EE" w14:textId="77777777" w:rsidTr="00A224B5">
        <w:tc>
          <w:tcPr>
            <w:tcW w:w="10574" w:type="dxa"/>
            <w:shd w:val="clear" w:color="auto" w:fill="BFBFBF" w:themeFill="background1" w:themeFillShade="BF"/>
          </w:tcPr>
          <w:p w14:paraId="38A3482E" w14:textId="77777777" w:rsidR="00A224B5" w:rsidRDefault="00A224B5" w:rsidP="00A705C2">
            <w:pPr>
              <w:rPr>
                <w:rFonts w:ascii="Arial" w:hAnsi="Arial" w:cs="Arial"/>
                <w:b/>
                <w:sz w:val="24"/>
                <w:szCs w:val="24"/>
              </w:rPr>
            </w:pPr>
          </w:p>
        </w:tc>
      </w:tr>
    </w:tbl>
    <w:p w14:paraId="1B05EA99" w14:textId="77777777" w:rsidR="00A224B5" w:rsidRPr="00A705C2" w:rsidRDefault="00A224B5" w:rsidP="00A224B5">
      <w:pPr>
        <w:spacing w:after="0" w:line="240" w:lineRule="auto"/>
        <w:rPr>
          <w:rFonts w:ascii="Arial" w:hAnsi="Arial" w:cs="Arial"/>
          <w:b/>
          <w:sz w:val="24"/>
          <w:szCs w:val="24"/>
        </w:rPr>
      </w:pPr>
    </w:p>
    <w:p w14:paraId="4D05A4DB"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370087AC" w14:textId="77777777" w:rsidTr="00A224B5">
        <w:tc>
          <w:tcPr>
            <w:tcW w:w="10574" w:type="dxa"/>
            <w:shd w:val="clear" w:color="auto" w:fill="BFBFBF" w:themeFill="background1" w:themeFillShade="BF"/>
          </w:tcPr>
          <w:p w14:paraId="6C924504"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426E9407" w14:textId="77777777" w:rsidR="00A224B5" w:rsidRDefault="00A224B5" w:rsidP="00A705C2">
            <w:pPr>
              <w:rPr>
                <w:rFonts w:ascii="Arial" w:hAnsi="Arial" w:cs="Arial"/>
                <w:b/>
                <w:sz w:val="24"/>
                <w:szCs w:val="24"/>
              </w:rPr>
            </w:pPr>
          </w:p>
          <w:p w14:paraId="2731A7D6"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2A619D8A" w14:textId="77777777" w:rsidR="00A224B5" w:rsidRDefault="00A224B5" w:rsidP="00A705C2">
      <w:pPr>
        <w:rPr>
          <w:rFonts w:ascii="Arial" w:hAnsi="Arial" w:cs="Arial"/>
          <w:b/>
          <w:sz w:val="24"/>
          <w:szCs w:val="24"/>
        </w:rPr>
      </w:pPr>
    </w:p>
    <w:p w14:paraId="7DE5789E" w14:textId="77777777" w:rsidR="00A2194F" w:rsidRDefault="00A2194F" w:rsidP="00A2194F">
      <w:pPr>
        <w:rPr>
          <w:rFonts w:ascii="Arial" w:hAnsi="Arial" w:cs="Arial"/>
          <w:b/>
          <w:sz w:val="24"/>
          <w:szCs w:val="24"/>
        </w:rPr>
      </w:pPr>
      <w:r w:rsidRPr="00A705C2">
        <w:rPr>
          <w:rFonts w:ascii="Arial" w:hAnsi="Arial" w:cs="Arial"/>
          <w:b/>
          <w:sz w:val="24"/>
          <w:szCs w:val="24"/>
        </w:rPr>
        <w:t>In the last 5 years, list the work undertaken and projects participated in by the nominee</w:t>
      </w:r>
      <w:r>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194F" w14:paraId="68730CE1" w14:textId="77777777" w:rsidTr="00A2194F">
        <w:tc>
          <w:tcPr>
            <w:tcW w:w="10574" w:type="dxa"/>
            <w:shd w:val="clear" w:color="auto" w:fill="BFBFBF" w:themeFill="background1" w:themeFillShade="BF"/>
          </w:tcPr>
          <w:p w14:paraId="67513C28" w14:textId="77777777" w:rsidR="00A2194F" w:rsidRDefault="00A2194F" w:rsidP="00A2194F">
            <w:pPr>
              <w:rPr>
                <w:rFonts w:ascii="Arial" w:hAnsi="Arial" w:cs="Arial"/>
                <w:b/>
                <w:sz w:val="24"/>
                <w:szCs w:val="24"/>
              </w:rPr>
            </w:pPr>
          </w:p>
          <w:p w14:paraId="327DC6FD" w14:textId="77777777" w:rsidR="00A2194F" w:rsidRDefault="00A2194F" w:rsidP="00A2194F">
            <w:pPr>
              <w:rPr>
                <w:rFonts w:ascii="Arial" w:hAnsi="Arial" w:cs="Arial"/>
                <w:b/>
                <w:sz w:val="24"/>
                <w:szCs w:val="24"/>
              </w:rPr>
            </w:pPr>
          </w:p>
          <w:p w14:paraId="1E47A670" w14:textId="77777777" w:rsidR="00A2194F" w:rsidRDefault="00A2194F" w:rsidP="00A2194F">
            <w:pPr>
              <w:rPr>
                <w:rFonts w:ascii="Arial" w:hAnsi="Arial" w:cs="Arial"/>
                <w:b/>
                <w:sz w:val="24"/>
                <w:szCs w:val="24"/>
              </w:rPr>
            </w:pPr>
          </w:p>
          <w:p w14:paraId="3DC8D7F3" w14:textId="77777777" w:rsidR="00A2194F" w:rsidRDefault="00A2194F" w:rsidP="00A2194F">
            <w:pPr>
              <w:rPr>
                <w:rFonts w:ascii="Arial" w:hAnsi="Arial" w:cs="Arial"/>
                <w:b/>
                <w:sz w:val="24"/>
                <w:szCs w:val="24"/>
              </w:rPr>
            </w:pPr>
          </w:p>
          <w:p w14:paraId="5D116722" w14:textId="77777777" w:rsidR="00A2194F" w:rsidRDefault="00A2194F" w:rsidP="00A2194F">
            <w:pPr>
              <w:rPr>
                <w:rFonts w:ascii="Arial" w:hAnsi="Arial" w:cs="Arial"/>
                <w:b/>
                <w:sz w:val="24"/>
                <w:szCs w:val="24"/>
              </w:rPr>
            </w:pPr>
          </w:p>
          <w:p w14:paraId="7FAE65BB" w14:textId="77777777" w:rsidR="00A2194F" w:rsidRDefault="00A2194F" w:rsidP="00A2194F">
            <w:pPr>
              <w:rPr>
                <w:rFonts w:ascii="Arial" w:hAnsi="Arial" w:cs="Arial"/>
                <w:b/>
                <w:sz w:val="24"/>
                <w:szCs w:val="24"/>
              </w:rPr>
            </w:pPr>
          </w:p>
          <w:p w14:paraId="6081A3BA" w14:textId="77777777" w:rsidR="00A2194F" w:rsidRDefault="00A2194F" w:rsidP="00A2194F">
            <w:pPr>
              <w:rPr>
                <w:rFonts w:ascii="Arial" w:hAnsi="Arial" w:cs="Arial"/>
                <w:b/>
                <w:sz w:val="24"/>
                <w:szCs w:val="24"/>
              </w:rPr>
            </w:pPr>
          </w:p>
        </w:tc>
      </w:tr>
    </w:tbl>
    <w:p w14:paraId="20C20CAD" w14:textId="77777777" w:rsidR="00A2194F" w:rsidRDefault="00A2194F" w:rsidP="00A2194F">
      <w:pPr>
        <w:rPr>
          <w:rFonts w:ascii="Arial" w:hAnsi="Arial" w:cs="Arial"/>
          <w:b/>
          <w:sz w:val="24"/>
          <w:szCs w:val="24"/>
        </w:rPr>
      </w:pPr>
    </w:p>
    <w:p w14:paraId="4F6D02C4" w14:textId="77777777" w:rsidR="0081465F" w:rsidRDefault="0081465F" w:rsidP="00A2194F">
      <w:pPr>
        <w:rPr>
          <w:rFonts w:ascii="Arial" w:hAnsi="Arial" w:cs="Arial"/>
          <w:b/>
          <w:sz w:val="24"/>
          <w:szCs w:val="24"/>
        </w:rPr>
      </w:pPr>
    </w:p>
    <w:p w14:paraId="3672EC09" w14:textId="77777777" w:rsidR="00C36899" w:rsidRDefault="00C36899" w:rsidP="00C36899">
      <w:pPr>
        <w:rPr>
          <w:rFonts w:ascii="Arial" w:hAnsi="Arial" w:cs="Arial"/>
          <w:b/>
          <w:sz w:val="24"/>
          <w:szCs w:val="24"/>
        </w:rPr>
      </w:pPr>
      <w:r>
        <w:rPr>
          <w:rFonts w:ascii="Arial" w:hAnsi="Arial" w:cs="Arial"/>
          <w:b/>
          <w:sz w:val="24"/>
          <w:szCs w:val="24"/>
        </w:rPr>
        <w:lastRenderedPageBreak/>
        <w:t>Select a maximum of 2 nominee’s activities to describe why they should be celebrated</w:t>
      </w:r>
    </w:p>
    <w:p w14:paraId="71D5D7BA" w14:textId="77777777" w:rsidR="00C36899" w:rsidRDefault="00C36899" w:rsidP="00C36899">
      <w:pPr>
        <w:rPr>
          <w:rFonts w:ascii="Arial" w:hAnsi="Arial" w:cs="Arial"/>
          <w:b/>
          <w:sz w:val="24"/>
          <w:szCs w:val="24"/>
        </w:rPr>
      </w:pPr>
      <w:r>
        <w:rPr>
          <w:rFonts w:ascii="Arial" w:hAnsi="Arial" w:cs="Arial"/>
          <w:b/>
          <w:sz w:val="24"/>
          <w:szCs w:val="24"/>
        </w:rPr>
        <w:t>Activity 1</w:t>
      </w:r>
    </w:p>
    <w:p w14:paraId="33C1FF32" w14:textId="77777777" w:rsidR="00C36899" w:rsidRDefault="00C36899" w:rsidP="00C36899">
      <w:pPr>
        <w:rPr>
          <w:rFonts w:ascii="Arial" w:hAnsi="Arial" w:cs="Arial"/>
          <w:b/>
          <w:sz w:val="24"/>
          <w:szCs w:val="24"/>
        </w:rPr>
      </w:pPr>
      <w:r>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C36899" w14:paraId="4701F786"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67E81F" w14:textId="77777777" w:rsidR="00C36899" w:rsidRDefault="00C36899">
            <w:pPr>
              <w:rPr>
                <w:rFonts w:ascii="Arial" w:hAnsi="Arial" w:cs="Arial"/>
                <w:b/>
                <w:sz w:val="24"/>
                <w:szCs w:val="24"/>
              </w:rPr>
            </w:pPr>
          </w:p>
          <w:p w14:paraId="1140C7A1" w14:textId="77777777" w:rsidR="00C36899" w:rsidRDefault="00C36899">
            <w:pPr>
              <w:rPr>
                <w:rFonts w:ascii="Arial" w:hAnsi="Arial" w:cs="Arial"/>
                <w:b/>
                <w:sz w:val="24"/>
                <w:szCs w:val="24"/>
              </w:rPr>
            </w:pPr>
          </w:p>
          <w:p w14:paraId="7D372135" w14:textId="77777777" w:rsidR="00C36899" w:rsidRDefault="00C36899">
            <w:pPr>
              <w:rPr>
                <w:rFonts w:ascii="Arial" w:hAnsi="Arial" w:cs="Arial"/>
                <w:b/>
                <w:sz w:val="24"/>
                <w:szCs w:val="24"/>
              </w:rPr>
            </w:pPr>
          </w:p>
        </w:tc>
      </w:tr>
    </w:tbl>
    <w:p w14:paraId="3181A087" w14:textId="77777777" w:rsidR="00C36899" w:rsidRDefault="00C36899" w:rsidP="00C36899">
      <w:pPr>
        <w:rPr>
          <w:rFonts w:ascii="Arial" w:hAnsi="Arial" w:cs="Arial"/>
          <w:b/>
          <w:sz w:val="24"/>
          <w:szCs w:val="24"/>
        </w:rPr>
      </w:pPr>
    </w:p>
    <w:p w14:paraId="54F83482" w14:textId="77777777" w:rsidR="00C36899" w:rsidRDefault="00C36899" w:rsidP="00C36899">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C36899" w14:paraId="507C2DFA"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3346B" w14:textId="77777777" w:rsidR="00C36899" w:rsidRDefault="00C36899">
            <w:pPr>
              <w:rPr>
                <w:rFonts w:ascii="Arial" w:hAnsi="Arial" w:cs="Arial"/>
                <w:b/>
                <w:sz w:val="24"/>
                <w:szCs w:val="24"/>
              </w:rPr>
            </w:pPr>
          </w:p>
          <w:p w14:paraId="02FEDADF" w14:textId="77777777" w:rsidR="00C36899" w:rsidRDefault="00C36899">
            <w:pPr>
              <w:rPr>
                <w:rFonts w:ascii="Arial" w:hAnsi="Arial" w:cs="Arial"/>
                <w:b/>
                <w:sz w:val="24"/>
                <w:szCs w:val="24"/>
              </w:rPr>
            </w:pPr>
          </w:p>
          <w:p w14:paraId="061F4301" w14:textId="77777777" w:rsidR="00C36899" w:rsidRDefault="00C36899">
            <w:pPr>
              <w:rPr>
                <w:rFonts w:ascii="Arial" w:hAnsi="Arial" w:cs="Arial"/>
                <w:b/>
                <w:sz w:val="24"/>
                <w:szCs w:val="24"/>
              </w:rPr>
            </w:pPr>
          </w:p>
          <w:p w14:paraId="785A345C" w14:textId="77777777" w:rsidR="00C36899" w:rsidRDefault="00C36899">
            <w:pPr>
              <w:rPr>
                <w:rFonts w:ascii="Arial" w:hAnsi="Arial" w:cs="Arial"/>
                <w:b/>
                <w:sz w:val="24"/>
                <w:szCs w:val="24"/>
              </w:rPr>
            </w:pPr>
          </w:p>
          <w:p w14:paraId="3797AAB2" w14:textId="77777777" w:rsidR="00C36899" w:rsidRDefault="00C36899">
            <w:pPr>
              <w:rPr>
                <w:rFonts w:ascii="Arial" w:hAnsi="Arial" w:cs="Arial"/>
                <w:b/>
                <w:sz w:val="24"/>
                <w:szCs w:val="24"/>
              </w:rPr>
            </w:pPr>
          </w:p>
        </w:tc>
      </w:tr>
    </w:tbl>
    <w:p w14:paraId="46FCBC51" w14:textId="77777777" w:rsidR="00C36899" w:rsidRDefault="00C36899" w:rsidP="00C36899">
      <w:pPr>
        <w:rPr>
          <w:rFonts w:ascii="Arial" w:hAnsi="Arial" w:cs="Arial"/>
          <w:b/>
          <w:sz w:val="24"/>
          <w:szCs w:val="24"/>
        </w:rPr>
      </w:pPr>
    </w:p>
    <w:p w14:paraId="68D149DD" w14:textId="77777777" w:rsidR="00C36899" w:rsidRDefault="00C36899" w:rsidP="00C36899">
      <w:pPr>
        <w:rPr>
          <w:rFonts w:ascii="Arial" w:hAnsi="Arial" w:cs="Arial"/>
          <w:b/>
          <w:sz w:val="24"/>
          <w:szCs w:val="24"/>
        </w:rPr>
      </w:pPr>
      <w:r>
        <w:rPr>
          <w:rFonts w:ascii="Arial" w:hAnsi="Arial" w:cs="Arial"/>
          <w:b/>
          <w:sz w:val="24"/>
          <w:szCs w:val="24"/>
        </w:rPr>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C36899" w14:paraId="67349371"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0B8657" w14:textId="77777777" w:rsidR="00C36899" w:rsidRDefault="00C36899">
            <w:pPr>
              <w:rPr>
                <w:rFonts w:ascii="Arial" w:hAnsi="Arial" w:cs="Arial"/>
                <w:b/>
                <w:sz w:val="24"/>
                <w:szCs w:val="24"/>
              </w:rPr>
            </w:pPr>
          </w:p>
          <w:p w14:paraId="152D9665" w14:textId="77777777" w:rsidR="00C36899" w:rsidRDefault="00C36899">
            <w:pPr>
              <w:rPr>
                <w:rFonts w:ascii="Arial" w:hAnsi="Arial" w:cs="Arial"/>
                <w:b/>
                <w:sz w:val="24"/>
                <w:szCs w:val="24"/>
              </w:rPr>
            </w:pPr>
          </w:p>
          <w:p w14:paraId="10EF4B8E" w14:textId="77777777" w:rsidR="00C36899" w:rsidRDefault="00C36899">
            <w:pPr>
              <w:rPr>
                <w:rFonts w:ascii="Arial" w:hAnsi="Arial" w:cs="Arial"/>
                <w:b/>
                <w:sz w:val="24"/>
                <w:szCs w:val="24"/>
              </w:rPr>
            </w:pPr>
          </w:p>
          <w:p w14:paraId="4732362A" w14:textId="77777777" w:rsidR="00C36899" w:rsidRDefault="00C36899">
            <w:pPr>
              <w:rPr>
                <w:rFonts w:ascii="Arial" w:hAnsi="Arial" w:cs="Arial"/>
                <w:b/>
                <w:sz w:val="24"/>
                <w:szCs w:val="24"/>
              </w:rPr>
            </w:pPr>
          </w:p>
          <w:p w14:paraId="6C54D035" w14:textId="77777777" w:rsidR="00C36899" w:rsidRDefault="00C36899">
            <w:pPr>
              <w:rPr>
                <w:rFonts w:ascii="Arial" w:hAnsi="Arial" w:cs="Arial"/>
                <w:b/>
                <w:sz w:val="24"/>
                <w:szCs w:val="24"/>
              </w:rPr>
            </w:pPr>
          </w:p>
          <w:p w14:paraId="0CC47120" w14:textId="77777777" w:rsidR="00C36899" w:rsidRDefault="00C36899">
            <w:pPr>
              <w:rPr>
                <w:rFonts w:ascii="Arial" w:hAnsi="Arial" w:cs="Arial"/>
                <w:b/>
                <w:sz w:val="24"/>
                <w:szCs w:val="24"/>
              </w:rPr>
            </w:pPr>
          </w:p>
        </w:tc>
      </w:tr>
    </w:tbl>
    <w:p w14:paraId="67094671" w14:textId="77777777" w:rsidR="00C36899" w:rsidRDefault="00C36899" w:rsidP="00C36899">
      <w:pPr>
        <w:rPr>
          <w:rFonts w:ascii="Arial" w:hAnsi="Arial" w:cs="Arial"/>
          <w:b/>
          <w:sz w:val="24"/>
          <w:szCs w:val="24"/>
        </w:rPr>
      </w:pPr>
    </w:p>
    <w:p w14:paraId="69E04892" w14:textId="77777777" w:rsidR="00C36899" w:rsidRDefault="00C36899" w:rsidP="00C36899">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C36899" w14:paraId="62B87409"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4CFBFA" w14:textId="77777777" w:rsidR="00C36899" w:rsidRDefault="00C36899">
            <w:pPr>
              <w:rPr>
                <w:rFonts w:ascii="Arial" w:hAnsi="Arial" w:cs="Arial"/>
                <w:b/>
                <w:sz w:val="24"/>
                <w:szCs w:val="24"/>
              </w:rPr>
            </w:pPr>
          </w:p>
          <w:p w14:paraId="106B9817" w14:textId="77777777" w:rsidR="00C36899" w:rsidRDefault="00C36899">
            <w:pPr>
              <w:rPr>
                <w:rFonts w:ascii="Arial" w:hAnsi="Arial" w:cs="Arial"/>
                <w:b/>
                <w:sz w:val="24"/>
                <w:szCs w:val="24"/>
              </w:rPr>
            </w:pPr>
          </w:p>
          <w:p w14:paraId="0AB65DE9" w14:textId="77777777" w:rsidR="00C36899" w:rsidRDefault="00C36899">
            <w:pPr>
              <w:rPr>
                <w:rFonts w:ascii="Arial" w:hAnsi="Arial" w:cs="Arial"/>
                <w:b/>
                <w:sz w:val="24"/>
                <w:szCs w:val="24"/>
              </w:rPr>
            </w:pPr>
          </w:p>
          <w:p w14:paraId="113D65ED" w14:textId="77777777" w:rsidR="00C36899" w:rsidRDefault="00C36899">
            <w:pPr>
              <w:rPr>
                <w:rFonts w:ascii="Arial" w:hAnsi="Arial" w:cs="Arial"/>
                <w:b/>
                <w:sz w:val="24"/>
                <w:szCs w:val="24"/>
              </w:rPr>
            </w:pPr>
          </w:p>
          <w:p w14:paraId="7B7BE400" w14:textId="77777777" w:rsidR="00C36899" w:rsidRDefault="00C36899">
            <w:pPr>
              <w:rPr>
                <w:rFonts w:ascii="Arial" w:hAnsi="Arial" w:cs="Arial"/>
                <w:b/>
                <w:sz w:val="24"/>
                <w:szCs w:val="24"/>
              </w:rPr>
            </w:pPr>
          </w:p>
          <w:p w14:paraId="5AE6C8F6" w14:textId="77777777" w:rsidR="00C36899" w:rsidRDefault="00C36899">
            <w:pPr>
              <w:rPr>
                <w:rFonts w:ascii="Arial" w:hAnsi="Arial" w:cs="Arial"/>
                <w:b/>
                <w:sz w:val="24"/>
                <w:szCs w:val="24"/>
              </w:rPr>
            </w:pPr>
          </w:p>
        </w:tc>
      </w:tr>
    </w:tbl>
    <w:p w14:paraId="594861F9" w14:textId="77777777" w:rsidR="00C36899" w:rsidRDefault="00C36899" w:rsidP="00C36899">
      <w:pPr>
        <w:rPr>
          <w:rFonts w:ascii="Arial" w:hAnsi="Arial" w:cs="Arial"/>
          <w:b/>
          <w:sz w:val="24"/>
          <w:szCs w:val="24"/>
        </w:rPr>
      </w:pPr>
    </w:p>
    <w:p w14:paraId="48E36C17" w14:textId="77777777" w:rsidR="00C36899" w:rsidRDefault="00C36899" w:rsidP="00C36899">
      <w:pPr>
        <w:rPr>
          <w:rFonts w:ascii="Arial" w:hAnsi="Arial" w:cs="Arial"/>
          <w:b/>
          <w:sz w:val="24"/>
          <w:szCs w:val="24"/>
        </w:rPr>
      </w:pPr>
      <w:r>
        <w:rPr>
          <w:rFonts w:ascii="Arial" w:hAnsi="Arial" w:cs="Arial"/>
          <w:b/>
          <w:sz w:val="24"/>
          <w:szCs w:val="24"/>
        </w:rPr>
        <w:t>Activity 2</w:t>
      </w:r>
    </w:p>
    <w:p w14:paraId="57B69801" w14:textId="77777777" w:rsidR="00C36899" w:rsidRDefault="00C36899" w:rsidP="00C36899">
      <w:pPr>
        <w:rPr>
          <w:rFonts w:ascii="Arial" w:hAnsi="Arial" w:cs="Arial"/>
          <w:b/>
          <w:sz w:val="24"/>
          <w:szCs w:val="24"/>
        </w:rPr>
      </w:pPr>
      <w:r>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C36899" w14:paraId="72F72073"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23C8D" w14:textId="77777777" w:rsidR="00C36899" w:rsidRDefault="00C36899">
            <w:pPr>
              <w:rPr>
                <w:rFonts w:ascii="Arial" w:hAnsi="Arial" w:cs="Arial"/>
                <w:b/>
                <w:sz w:val="24"/>
                <w:szCs w:val="24"/>
              </w:rPr>
            </w:pPr>
          </w:p>
          <w:p w14:paraId="7209AD0F" w14:textId="77777777" w:rsidR="00C36899" w:rsidRDefault="00C36899">
            <w:pPr>
              <w:rPr>
                <w:rFonts w:ascii="Arial" w:hAnsi="Arial" w:cs="Arial"/>
                <w:b/>
                <w:sz w:val="24"/>
                <w:szCs w:val="24"/>
              </w:rPr>
            </w:pPr>
          </w:p>
          <w:p w14:paraId="78410F5B" w14:textId="77777777" w:rsidR="00C36899" w:rsidRDefault="00C36899">
            <w:pPr>
              <w:rPr>
                <w:rFonts w:ascii="Arial" w:hAnsi="Arial" w:cs="Arial"/>
                <w:b/>
                <w:sz w:val="24"/>
                <w:szCs w:val="24"/>
              </w:rPr>
            </w:pPr>
          </w:p>
        </w:tc>
      </w:tr>
    </w:tbl>
    <w:p w14:paraId="0DA4C880" w14:textId="77777777" w:rsidR="00C36899" w:rsidRDefault="00C36899" w:rsidP="00C36899">
      <w:pPr>
        <w:rPr>
          <w:rFonts w:ascii="Arial" w:hAnsi="Arial" w:cs="Arial"/>
          <w:b/>
          <w:sz w:val="24"/>
          <w:szCs w:val="24"/>
        </w:rPr>
      </w:pPr>
    </w:p>
    <w:p w14:paraId="05AC9F8F" w14:textId="77777777" w:rsidR="00C36899" w:rsidRDefault="00C36899" w:rsidP="00C36899">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C36899" w14:paraId="4801CE25"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71E83F" w14:textId="77777777" w:rsidR="00C36899" w:rsidRDefault="00C36899">
            <w:pPr>
              <w:rPr>
                <w:rFonts w:ascii="Arial" w:hAnsi="Arial" w:cs="Arial"/>
                <w:b/>
                <w:sz w:val="24"/>
                <w:szCs w:val="24"/>
              </w:rPr>
            </w:pPr>
          </w:p>
          <w:p w14:paraId="0EE794AD" w14:textId="77777777" w:rsidR="00C36899" w:rsidRDefault="00C36899">
            <w:pPr>
              <w:rPr>
                <w:rFonts w:ascii="Arial" w:hAnsi="Arial" w:cs="Arial"/>
                <w:b/>
                <w:sz w:val="24"/>
                <w:szCs w:val="24"/>
              </w:rPr>
            </w:pPr>
          </w:p>
          <w:p w14:paraId="653F77E1" w14:textId="77777777" w:rsidR="00C36899" w:rsidRDefault="00C36899">
            <w:pPr>
              <w:rPr>
                <w:rFonts w:ascii="Arial" w:hAnsi="Arial" w:cs="Arial"/>
                <w:b/>
                <w:sz w:val="24"/>
                <w:szCs w:val="24"/>
              </w:rPr>
            </w:pPr>
          </w:p>
          <w:p w14:paraId="4EE6D412" w14:textId="77777777" w:rsidR="00C36899" w:rsidRDefault="00C36899">
            <w:pPr>
              <w:rPr>
                <w:rFonts w:ascii="Arial" w:hAnsi="Arial" w:cs="Arial"/>
                <w:b/>
                <w:sz w:val="24"/>
                <w:szCs w:val="24"/>
              </w:rPr>
            </w:pPr>
          </w:p>
          <w:p w14:paraId="08628E82" w14:textId="77777777" w:rsidR="00C36899" w:rsidRDefault="00C36899">
            <w:pPr>
              <w:rPr>
                <w:rFonts w:ascii="Arial" w:hAnsi="Arial" w:cs="Arial"/>
                <w:b/>
                <w:sz w:val="24"/>
                <w:szCs w:val="24"/>
              </w:rPr>
            </w:pPr>
          </w:p>
        </w:tc>
      </w:tr>
    </w:tbl>
    <w:p w14:paraId="084E2EC5" w14:textId="77777777" w:rsidR="00C36899" w:rsidRDefault="00C36899" w:rsidP="00C36899">
      <w:pPr>
        <w:rPr>
          <w:rFonts w:ascii="Arial" w:hAnsi="Arial" w:cs="Arial"/>
          <w:b/>
          <w:sz w:val="24"/>
          <w:szCs w:val="24"/>
        </w:rPr>
      </w:pPr>
    </w:p>
    <w:p w14:paraId="3A65006D" w14:textId="77777777" w:rsidR="00C36899" w:rsidRDefault="00C36899" w:rsidP="00C36899">
      <w:pPr>
        <w:rPr>
          <w:rFonts w:ascii="Arial" w:hAnsi="Arial" w:cs="Arial"/>
          <w:b/>
          <w:sz w:val="24"/>
          <w:szCs w:val="24"/>
        </w:rPr>
      </w:pPr>
      <w:r>
        <w:rPr>
          <w:rFonts w:ascii="Arial" w:hAnsi="Arial" w:cs="Arial"/>
          <w:b/>
          <w:sz w:val="24"/>
          <w:szCs w:val="24"/>
        </w:rPr>
        <w:lastRenderedPageBreak/>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C36899" w14:paraId="18B0E48C"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E2CAA" w14:textId="77777777" w:rsidR="00C36899" w:rsidRDefault="00C36899">
            <w:pPr>
              <w:rPr>
                <w:rFonts w:ascii="Arial" w:hAnsi="Arial" w:cs="Arial"/>
                <w:b/>
                <w:sz w:val="24"/>
                <w:szCs w:val="24"/>
              </w:rPr>
            </w:pPr>
          </w:p>
          <w:p w14:paraId="33945225" w14:textId="77777777" w:rsidR="00C36899" w:rsidRDefault="00C36899">
            <w:pPr>
              <w:rPr>
                <w:rFonts w:ascii="Arial" w:hAnsi="Arial" w:cs="Arial"/>
                <w:b/>
                <w:sz w:val="24"/>
                <w:szCs w:val="24"/>
              </w:rPr>
            </w:pPr>
          </w:p>
          <w:p w14:paraId="5C202DDB" w14:textId="77777777" w:rsidR="00C36899" w:rsidRDefault="00C36899">
            <w:pPr>
              <w:rPr>
                <w:rFonts w:ascii="Arial" w:hAnsi="Arial" w:cs="Arial"/>
                <w:b/>
                <w:sz w:val="24"/>
                <w:szCs w:val="24"/>
              </w:rPr>
            </w:pPr>
          </w:p>
          <w:p w14:paraId="598C1149" w14:textId="77777777" w:rsidR="00C36899" w:rsidRDefault="00C36899">
            <w:pPr>
              <w:rPr>
                <w:rFonts w:ascii="Arial" w:hAnsi="Arial" w:cs="Arial"/>
                <w:b/>
                <w:sz w:val="24"/>
                <w:szCs w:val="24"/>
              </w:rPr>
            </w:pPr>
          </w:p>
          <w:p w14:paraId="6D7FF87B" w14:textId="77777777" w:rsidR="00C36899" w:rsidRDefault="00C36899">
            <w:pPr>
              <w:rPr>
                <w:rFonts w:ascii="Arial" w:hAnsi="Arial" w:cs="Arial"/>
                <w:b/>
                <w:sz w:val="24"/>
                <w:szCs w:val="24"/>
              </w:rPr>
            </w:pPr>
          </w:p>
          <w:p w14:paraId="616C7427" w14:textId="77777777" w:rsidR="00C36899" w:rsidRDefault="00C36899">
            <w:pPr>
              <w:rPr>
                <w:rFonts w:ascii="Arial" w:hAnsi="Arial" w:cs="Arial"/>
                <w:b/>
                <w:sz w:val="24"/>
                <w:szCs w:val="24"/>
              </w:rPr>
            </w:pPr>
          </w:p>
        </w:tc>
      </w:tr>
    </w:tbl>
    <w:p w14:paraId="553C834F" w14:textId="77777777" w:rsidR="00C36899" w:rsidRDefault="00C36899" w:rsidP="00C36899">
      <w:pPr>
        <w:rPr>
          <w:rFonts w:ascii="Arial" w:hAnsi="Arial" w:cs="Arial"/>
          <w:b/>
          <w:sz w:val="24"/>
          <w:szCs w:val="24"/>
        </w:rPr>
      </w:pPr>
    </w:p>
    <w:p w14:paraId="0D864D3C" w14:textId="77777777" w:rsidR="00C36899" w:rsidRDefault="00C36899" w:rsidP="00C36899">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C36899" w14:paraId="144FCF41" w14:textId="77777777" w:rsidTr="00C3689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DC0F9" w14:textId="77777777" w:rsidR="00C36899" w:rsidRDefault="00C36899">
            <w:pPr>
              <w:rPr>
                <w:rFonts w:ascii="Arial" w:hAnsi="Arial" w:cs="Arial"/>
                <w:b/>
                <w:sz w:val="24"/>
                <w:szCs w:val="24"/>
              </w:rPr>
            </w:pPr>
          </w:p>
          <w:p w14:paraId="65F109EA" w14:textId="77777777" w:rsidR="00C36899" w:rsidRDefault="00C36899">
            <w:pPr>
              <w:rPr>
                <w:rFonts w:ascii="Arial" w:hAnsi="Arial" w:cs="Arial"/>
                <w:b/>
                <w:sz w:val="24"/>
                <w:szCs w:val="24"/>
              </w:rPr>
            </w:pPr>
          </w:p>
          <w:p w14:paraId="6B1640C7" w14:textId="77777777" w:rsidR="00C36899" w:rsidRDefault="00C36899">
            <w:pPr>
              <w:rPr>
                <w:rFonts w:ascii="Arial" w:hAnsi="Arial" w:cs="Arial"/>
                <w:b/>
                <w:sz w:val="24"/>
                <w:szCs w:val="24"/>
              </w:rPr>
            </w:pPr>
          </w:p>
          <w:p w14:paraId="4FC00C47" w14:textId="77777777" w:rsidR="00C36899" w:rsidRDefault="00C36899">
            <w:pPr>
              <w:rPr>
                <w:rFonts w:ascii="Arial" w:hAnsi="Arial" w:cs="Arial"/>
                <w:b/>
                <w:sz w:val="24"/>
                <w:szCs w:val="24"/>
              </w:rPr>
            </w:pPr>
          </w:p>
          <w:p w14:paraId="15A3CE8C" w14:textId="77777777" w:rsidR="00C36899" w:rsidRDefault="00C36899">
            <w:pPr>
              <w:rPr>
                <w:rFonts w:ascii="Arial" w:hAnsi="Arial" w:cs="Arial"/>
                <w:b/>
                <w:sz w:val="24"/>
                <w:szCs w:val="24"/>
              </w:rPr>
            </w:pPr>
          </w:p>
          <w:p w14:paraId="483780AA" w14:textId="77777777" w:rsidR="00C36899" w:rsidRDefault="00C36899">
            <w:pPr>
              <w:rPr>
                <w:rFonts w:ascii="Arial" w:hAnsi="Arial" w:cs="Arial"/>
                <w:b/>
                <w:sz w:val="24"/>
                <w:szCs w:val="24"/>
              </w:rPr>
            </w:pPr>
          </w:p>
        </w:tc>
      </w:tr>
    </w:tbl>
    <w:p w14:paraId="54CEADC1" w14:textId="77777777" w:rsidR="00C36899" w:rsidRDefault="00C36899" w:rsidP="00C36899">
      <w:pPr>
        <w:rPr>
          <w:rFonts w:ascii="Arial" w:hAnsi="Arial" w:cs="Arial"/>
          <w:b/>
          <w:sz w:val="24"/>
          <w:szCs w:val="24"/>
        </w:rPr>
      </w:pPr>
    </w:p>
    <w:p w14:paraId="7E1A8CEE" w14:textId="77777777" w:rsidR="00756481" w:rsidRPr="00A705C2" w:rsidRDefault="00756481" w:rsidP="00A705C2">
      <w:pPr>
        <w:rPr>
          <w:rFonts w:ascii="Arial" w:hAnsi="Arial" w:cs="Arial"/>
          <w:b/>
          <w:sz w:val="24"/>
          <w:szCs w:val="24"/>
        </w:rPr>
      </w:pPr>
    </w:p>
    <w:p w14:paraId="5B9D7B46"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438F0D2A" w14:textId="77777777" w:rsidR="00A25157" w:rsidRDefault="00A25157" w:rsidP="00744C82">
      <w:pPr>
        <w:autoSpaceDE w:val="0"/>
        <w:autoSpaceDN w:val="0"/>
        <w:adjustRightInd w:val="0"/>
        <w:spacing w:after="0" w:line="240" w:lineRule="auto"/>
        <w:rPr>
          <w:rFonts w:ascii="Arial" w:hAnsi="Arial" w:cs="Arial"/>
          <w:sz w:val="24"/>
          <w:szCs w:val="24"/>
        </w:rPr>
      </w:pPr>
    </w:p>
    <w:p w14:paraId="61F8CAD7" w14:textId="77777777" w:rsidR="00A2194F" w:rsidRDefault="00A2194F" w:rsidP="00744C82">
      <w:pPr>
        <w:autoSpaceDE w:val="0"/>
        <w:autoSpaceDN w:val="0"/>
        <w:adjustRightInd w:val="0"/>
        <w:spacing w:after="0" w:line="240" w:lineRule="auto"/>
        <w:rPr>
          <w:rFonts w:ascii="Arial" w:hAnsi="Arial" w:cs="Arial"/>
          <w:sz w:val="24"/>
          <w:szCs w:val="24"/>
        </w:rPr>
      </w:pPr>
    </w:p>
    <w:p w14:paraId="208A77FE" w14:textId="77777777" w:rsidR="00A2194F" w:rsidRDefault="00A2194F" w:rsidP="00744C82">
      <w:pPr>
        <w:autoSpaceDE w:val="0"/>
        <w:autoSpaceDN w:val="0"/>
        <w:adjustRightInd w:val="0"/>
        <w:spacing w:after="0" w:line="240" w:lineRule="auto"/>
        <w:rPr>
          <w:rFonts w:ascii="Arial" w:hAnsi="Arial" w:cs="Arial"/>
          <w:sz w:val="24"/>
          <w:szCs w:val="24"/>
        </w:rPr>
      </w:pPr>
    </w:p>
    <w:p w14:paraId="7B2A1599" w14:textId="77777777" w:rsidR="00A2194F" w:rsidRDefault="00A2194F" w:rsidP="00744C82">
      <w:pPr>
        <w:autoSpaceDE w:val="0"/>
        <w:autoSpaceDN w:val="0"/>
        <w:adjustRightInd w:val="0"/>
        <w:spacing w:after="0" w:line="240" w:lineRule="auto"/>
        <w:rPr>
          <w:rFonts w:ascii="Arial" w:hAnsi="Arial" w:cs="Arial"/>
          <w:sz w:val="24"/>
          <w:szCs w:val="24"/>
        </w:rPr>
      </w:pPr>
    </w:p>
    <w:p w14:paraId="188B95FB" w14:textId="77777777" w:rsidR="00A25157" w:rsidRDefault="00A25157" w:rsidP="00744C82">
      <w:pPr>
        <w:autoSpaceDE w:val="0"/>
        <w:autoSpaceDN w:val="0"/>
        <w:adjustRightInd w:val="0"/>
        <w:spacing w:after="0" w:line="240" w:lineRule="auto"/>
        <w:rPr>
          <w:rFonts w:ascii="Arial" w:hAnsi="Arial" w:cs="Arial"/>
          <w:sz w:val="24"/>
          <w:szCs w:val="24"/>
        </w:rPr>
      </w:pPr>
    </w:p>
    <w:p w14:paraId="3E057A5A" w14:textId="77777777" w:rsidR="00A25157" w:rsidRDefault="00A25157" w:rsidP="00744C82">
      <w:pPr>
        <w:autoSpaceDE w:val="0"/>
        <w:autoSpaceDN w:val="0"/>
        <w:adjustRightInd w:val="0"/>
        <w:spacing w:after="0" w:line="240" w:lineRule="auto"/>
        <w:rPr>
          <w:rFonts w:ascii="Arial" w:hAnsi="Arial" w:cs="Arial"/>
          <w:sz w:val="24"/>
          <w:szCs w:val="24"/>
        </w:rPr>
      </w:pPr>
    </w:p>
    <w:p w14:paraId="7333A310" w14:textId="77777777" w:rsidR="002740DC" w:rsidRDefault="002740DC" w:rsidP="002740DC">
      <w:r>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1F038AE2"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65F3D37F"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56058F58"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2E590580"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2834D3DF"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0DB0D9B9"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549D3B2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2EF39380"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516E55C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lastRenderedPageBreak/>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10DDFA61"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2EDB2678"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285F8B28"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746A54E5"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2E47CD74"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13A1A326"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3AFCB1A3"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0B3782F9"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6BA84C3E"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3281D2CC"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3980A1B8"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16C8DFDF" w14:textId="77777777" w:rsidR="002740DC" w:rsidRPr="007E086D" w:rsidRDefault="002740DC" w:rsidP="002740DC">
      <w:pPr>
        <w:tabs>
          <w:tab w:val="left" w:pos="2755"/>
        </w:tabs>
      </w:pPr>
    </w:p>
    <w:p w14:paraId="33412130" w14:textId="77777777" w:rsidR="002740DC" w:rsidRDefault="002740DC" w:rsidP="002740DC"/>
    <w:p w14:paraId="64A30A99" w14:textId="77777777" w:rsidR="00090288" w:rsidRDefault="00090288" w:rsidP="002740DC"/>
    <w:p w14:paraId="5DDA7974" w14:textId="77777777" w:rsidR="00090288" w:rsidRDefault="00090288" w:rsidP="002740DC"/>
    <w:p w14:paraId="21724A3C" w14:textId="77777777" w:rsidR="00090288" w:rsidRDefault="00090288" w:rsidP="002740DC"/>
    <w:p w14:paraId="38969346" w14:textId="77777777" w:rsidR="00090288" w:rsidRDefault="00090288" w:rsidP="002740DC"/>
    <w:p w14:paraId="039CB61B" w14:textId="77777777" w:rsidR="00090288" w:rsidRDefault="00090288" w:rsidP="002740DC"/>
    <w:p w14:paraId="2E02DCD6" w14:textId="77777777" w:rsidR="00090288" w:rsidRDefault="00090288" w:rsidP="002740DC"/>
    <w:p w14:paraId="3EDECBF8" w14:textId="77777777" w:rsidR="00090288" w:rsidRDefault="00090288" w:rsidP="002740DC"/>
    <w:p w14:paraId="0443B4DA" w14:textId="77777777" w:rsidR="00090288" w:rsidRDefault="00090288" w:rsidP="002740DC"/>
    <w:p w14:paraId="347DB4CF" w14:textId="77777777" w:rsidR="00090288" w:rsidRDefault="00090288" w:rsidP="002740DC"/>
    <w:p w14:paraId="558E4A15" w14:textId="77777777" w:rsidR="00090288" w:rsidRDefault="00090288" w:rsidP="002740DC"/>
    <w:p w14:paraId="4EBCDC26" w14:textId="77777777" w:rsidR="00090288" w:rsidRDefault="00090288" w:rsidP="002740DC"/>
    <w:p w14:paraId="3E567373" w14:textId="77777777" w:rsidR="00090288" w:rsidRDefault="00090288" w:rsidP="002740DC"/>
    <w:p w14:paraId="1597CDDC" w14:textId="77777777" w:rsidR="00090288" w:rsidRDefault="00090288" w:rsidP="002740DC"/>
    <w:p w14:paraId="7BC1248B" w14:textId="77777777" w:rsidR="00090288" w:rsidRDefault="00090288" w:rsidP="002740DC"/>
    <w:p w14:paraId="3BA3EE78" w14:textId="77777777" w:rsidR="00090288" w:rsidRDefault="00090288" w:rsidP="002740DC"/>
    <w:p w14:paraId="1B0042BE" w14:textId="77777777" w:rsidR="00090288" w:rsidRDefault="00090288" w:rsidP="002740DC"/>
    <w:p w14:paraId="740D41FF" w14:textId="77777777" w:rsidR="00090288" w:rsidRDefault="00090288" w:rsidP="002740DC"/>
    <w:p w14:paraId="3BA9BEB6" w14:textId="77777777" w:rsidR="00090288" w:rsidRPr="007E086D" w:rsidRDefault="00090288" w:rsidP="002740DC"/>
    <w:p w14:paraId="7A061552" w14:textId="77777777" w:rsidR="00A1550B" w:rsidRDefault="00090288" w:rsidP="00090288">
      <w:pPr>
        <w:jc w:val="center"/>
      </w:pPr>
      <w:r>
        <w:rPr>
          <w:noProof/>
          <w:lang w:eastAsia="en-GB"/>
        </w:rPr>
        <w:drawing>
          <wp:inline distT="0" distB="0" distL="0" distR="0" wp14:anchorId="6EB4D45E" wp14:editId="2A441ACD">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1C4FFAB" wp14:editId="4D910AC1">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3"/>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162D1E"/>
    <w:rsid w:val="00192517"/>
    <w:rsid w:val="002740DC"/>
    <w:rsid w:val="002E384D"/>
    <w:rsid w:val="00314A70"/>
    <w:rsid w:val="003A2392"/>
    <w:rsid w:val="0045084F"/>
    <w:rsid w:val="006F5003"/>
    <w:rsid w:val="00705CCA"/>
    <w:rsid w:val="00735E1C"/>
    <w:rsid w:val="00744C82"/>
    <w:rsid w:val="00756481"/>
    <w:rsid w:val="0081465F"/>
    <w:rsid w:val="00842940"/>
    <w:rsid w:val="00947440"/>
    <w:rsid w:val="009D0B87"/>
    <w:rsid w:val="00A1550B"/>
    <w:rsid w:val="00A2194F"/>
    <w:rsid w:val="00A224B5"/>
    <w:rsid w:val="00A25157"/>
    <w:rsid w:val="00A705C2"/>
    <w:rsid w:val="00AE3B99"/>
    <w:rsid w:val="00B622F4"/>
    <w:rsid w:val="00B96C7D"/>
    <w:rsid w:val="00C36899"/>
    <w:rsid w:val="00D22E72"/>
    <w:rsid w:val="00D81238"/>
    <w:rsid w:val="00E201FB"/>
    <w:rsid w:val="00E315DF"/>
    <w:rsid w:val="00E77E16"/>
    <w:rsid w:val="00EE1720"/>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6498"/>
  <w15:docId w15:val="{0A42D93F-157C-4B32-9EE1-62AD8B6C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2018-05-21T09:59:00Z</dcterms:created>
  <dcterms:modified xsi:type="dcterms:W3CDTF">2018-05-21T09:59:00Z</dcterms:modified>
</cp:coreProperties>
</file>